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63" w:rsidRPr="00E13863" w:rsidRDefault="00FE76A0" w:rsidP="00E13863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Mexican War</w:t>
      </w:r>
      <w:r w:rsidR="00E13863" w:rsidRPr="00E13863">
        <w:rPr>
          <w:rFonts w:ascii="Century Gothic" w:hAnsi="Century Gothic"/>
          <w:b/>
          <w:sz w:val="52"/>
          <w:szCs w:val="52"/>
        </w:rPr>
        <w:t xml:space="preserve">, </w:t>
      </w:r>
      <w:r w:rsidR="00871116">
        <w:rPr>
          <w:rFonts w:ascii="Century Gothic" w:hAnsi="Century Gothic"/>
          <w:b/>
          <w:sz w:val="52"/>
          <w:szCs w:val="52"/>
        </w:rPr>
        <w:t>18</w:t>
      </w:r>
      <w:r>
        <w:rPr>
          <w:rFonts w:ascii="Century Gothic" w:hAnsi="Century Gothic"/>
          <w:b/>
          <w:sz w:val="52"/>
          <w:szCs w:val="52"/>
        </w:rPr>
        <w:t>46-1848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40C87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767149" w:rsidRDefault="0087111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7149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E13863" w:rsidRDefault="00767149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Professional army</w:t>
            </w:r>
          </w:p>
          <w:p w:rsidR="00E13863" w:rsidRDefault="00767149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Belief in Manifest Destiny</w:t>
            </w:r>
          </w:p>
          <w:p w:rsidR="00AD76C2" w:rsidRDefault="00767149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Support of Anglo-American settlers in Texas &amp; California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CE22C4" w:rsidRDefault="00FE76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b/>
                <w:sz w:val="20"/>
                <w:szCs w:val="20"/>
              </w:rPr>
              <w:t>Mexico</w:t>
            </w:r>
          </w:p>
          <w:p w:rsidR="00AD76C2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Army was poorly supplied and staffed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E13863" w:rsidRPr="00767149" w:rsidRDefault="0087111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7149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60422E"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60422E">
              <w:rPr>
                <w:rFonts w:ascii="Century Gothic" w:hAnsi="Century Gothic" w:cs="Times New Roman"/>
                <w:sz w:val="20"/>
                <w:szCs w:val="20"/>
              </w:rPr>
              <w:t xml:space="preserve"> James K. Polk</w:t>
            </w:r>
          </w:p>
          <w:p w:rsidR="0060422E" w:rsidRPr="00AD76C2" w:rsidRDefault="0060422E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60422E"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60422E">
              <w:rPr>
                <w:rFonts w:ascii="Century Gothic" w:hAnsi="Century Gothic" w:cs="Times New Roman"/>
                <w:sz w:val="20"/>
                <w:szCs w:val="20"/>
              </w:rPr>
              <w:t xml:space="preserve"> Winfield Scott, Zachary Taylor</w:t>
            </w:r>
          </w:p>
          <w:p w:rsidR="00E13863" w:rsidRPr="00AD76C2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767149" w:rsidRDefault="00FE76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7149">
              <w:rPr>
                <w:rFonts w:ascii="Century Gothic" w:hAnsi="Century Gothic" w:cs="Times New Roman"/>
                <w:b/>
                <w:sz w:val="20"/>
                <w:szCs w:val="20"/>
              </w:rPr>
              <w:t>Mexico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4035AC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60422E" w:rsidRPr="004035AC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-</w:t>
            </w:r>
            <w:r w:rsidR="0060422E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proofErr w:type="spellStart"/>
            <w:r w:rsidR="004035AC" w:rsidRPr="004035AC">
              <w:rPr>
                <w:rFonts w:ascii="Century Gothic" w:hAnsi="Century Gothic" w:cs="Times New Roman"/>
                <w:sz w:val="20"/>
                <w:szCs w:val="20"/>
              </w:rPr>
              <w:t>Valentín</w:t>
            </w:r>
            <w:proofErr w:type="spellEnd"/>
            <w:r w:rsidR="004035AC" w:rsidRPr="004035AC">
              <w:rPr>
                <w:rFonts w:ascii="Century Gothic" w:hAnsi="Century Gothic" w:cs="Times New Roman"/>
                <w:sz w:val="20"/>
                <w:szCs w:val="20"/>
              </w:rPr>
              <w:t xml:space="preserve"> Gómez </w:t>
            </w:r>
            <w:proofErr w:type="spellStart"/>
            <w:r w:rsidR="004035AC" w:rsidRPr="004035AC">
              <w:rPr>
                <w:rFonts w:ascii="Century Gothic" w:hAnsi="Century Gothic" w:cs="Times New Roman"/>
                <w:sz w:val="20"/>
                <w:szCs w:val="20"/>
              </w:rPr>
              <w:t>Farías</w:t>
            </w:r>
            <w:proofErr w:type="spellEnd"/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60422E"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 </w:t>
            </w:r>
            <w:r w:rsidR="0060422E">
              <w:rPr>
                <w:rFonts w:ascii="Century Gothic" w:hAnsi="Century Gothic" w:cs="Times New Roman"/>
                <w:sz w:val="20"/>
                <w:szCs w:val="20"/>
              </w:rPr>
              <w:t>Antonio Lopez de Santa Anna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92E0D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4035AC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035AC">
              <w:rPr>
                <w:rFonts w:ascii="Century Gothic" w:hAnsi="Century Gothic" w:cs="Times New Roman"/>
                <w:b/>
                <w:sz w:val="20"/>
                <w:szCs w:val="20"/>
              </w:rPr>
              <w:t>Long Term</w:t>
            </w:r>
          </w:p>
          <w:p w:rsidR="00767149" w:rsidRDefault="00767149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Disputed border between Texas &amp; Mexico: Rio Grande or Nueces River?</w:t>
            </w:r>
          </w:p>
          <w:p w:rsidR="004035AC" w:rsidRDefault="004035AC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Anglo-American settlement in California</w:t>
            </w:r>
          </w:p>
          <w:p w:rsidR="00AD76C2" w:rsidRDefault="004035AC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John  L. O’Sullivan: “</w:t>
            </w:r>
            <w:r w:rsidR="00767149">
              <w:rPr>
                <w:rFonts w:ascii="Century Gothic" w:hAnsi="Century Gothic" w:cs="Times New Roman"/>
                <w:sz w:val="20"/>
                <w:szCs w:val="20"/>
              </w:rPr>
              <w:t>Manifest Destiny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”</w:t>
            </w:r>
          </w:p>
          <w:p w:rsidR="00767149" w:rsidRDefault="0076714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4035AC" w:rsidRDefault="00E13863" w:rsidP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035AC">
              <w:rPr>
                <w:rFonts w:ascii="Century Gothic" w:hAnsi="Century Gothic" w:cs="Times New Roman"/>
                <w:b/>
                <w:sz w:val="20"/>
                <w:szCs w:val="20"/>
              </w:rPr>
              <w:t>Short Term/”Spark”</w:t>
            </w:r>
          </w:p>
          <w:p w:rsidR="00AD76C2" w:rsidRPr="00E13863" w:rsidRDefault="00767149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Fighting between Mexican &amp; American soldiers in disputed border territory</w:t>
            </w:r>
          </w:p>
        </w:tc>
        <w:tc>
          <w:tcPr>
            <w:tcW w:w="4788" w:type="dxa"/>
          </w:tcPr>
          <w:p w:rsidR="00E13863" w:rsidRPr="00CE22C4" w:rsidRDefault="0087111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CE22C4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Utilize “Anglo” settlers’ animosity toward Mexican rule</w:t>
            </w:r>
          </w:p>
          <w:p w:rsidR="00E13863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Pressure/capture Mexico City</w:t>
            </w:r>
          </w:p>
          <w:p w:rsidR="00AD76C2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Use U.S.’s superior army and navy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CE22C4" w:rsidRPr="00E13863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CE22C4" w:rsidRDefault="00FE76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b/>
                <w:sz w:val="20"/>
                <w:szCs w:val="20"/>
              </w:rPr>
              <w:t>Mexico</w:t>
            </w:r>
          </w:p>
          <w:p w:rsidR="00AD76C2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Fight a defensive war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  <w:proofErr w:type="spellEnd"/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2"/>
              <w:gridCol w:w="2234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AD76C2">
              <w:trPr>
                <w:trHeight w:val="2753"/>
              </w:trPr>
              <w:tc>
                <w:tcPr>
                  <w:tcW w:w="2278" w:type="dxa"/>
                </w:tcPr>
                <w:p w:rsidR="00AD76C2" w:rsidRPr="00E13863" w:rsidRDefault="00AD76C2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</w:tcPr>
                <w:p w:rsidR="00E13863" w:rsidRPr="00E13863" w:rsidRDefault="00E1386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CE22C4" w:rsidRDefault="004035AC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Sectional </w:t>
            </w:r>
            <w:r w:rsidR="00CE22C4">
              <w:rPr>
                <w:rFonts w:ascii="Century Gothic" w:hAnsi="Century Gothic" w:cs="Times New Roman"/>
                <w:sz w:val="20"/>
                <w:szCs w:val="20"/>
              </w:rPr>
              <w:t>disagreement over the war</w:t>
            </w:r>
          </w:p>
          <w:p w:rsidR="00AD76C2" w:rsidRPr="00CE22C4" w:rsidRDefault="004035AC" w:rsidP="00CE22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many northerners opposed it, many southerners supported it</w:t>
            </w:r>
          </w:p>
          <w:p w:rsidR="004035AC" w:rsidRPr="00CE22C4" w:rsidRDefault="004035AC" w:rsidP="00CE22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Thoreau: “Civil Disobedience”</w:t>
            </w:r>
          </w:p>
          <w:p w:rsidR="004035AC" w:rsidRPr="00CE22C4" w:rsidRDefault="004035AC" w:rsidP="00CE22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Emerson: “Mexico will poison us”</w:t>
            </w:r>
          </w:p>
          <w:p w:rsidR="004035AC" w:rsidRPr="00CE22C4" w:rsidRDefault="004035AC" w:rsidP="00CE22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Abraham Lincoln: “Spot” Resolutions</w:t>
            </w:r>
          </w:p>
          <w:p w:rsidR="004035AC" w:rsidRPr="00CE22C4" w:rsidRDefault="004035AC" w:rsidP="00CE22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Wilmot Proviso</w:t>
            </w:r>
            <w:r w:rsidR="00CE22C4" w:rsidRPr="00CE22C4">
              <w:rPr>
                <w:rFonts w:ascii="Century Gothic" w:hAnsi="Century Gothic" w:cs="Times New Roman"/>
                <w:sz w:val="20"/>
                <w:szCs w:val="20"/>
              </w:rPr>
              <w:t>: slavery should be banned in any territory gained from Mexico (proposal was never adopted)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D76C2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67149">
              <w:rPr>
                <w:rFonts w:ascii="Century Gothic" w:hAnsi="Century Gothic" w:cs="Times New Roman"/>
                <w:b/>
                <w:sz w:val="20"/>
                <w:szCs w:val="20"/>
              </w:rPr>
              <w:t>Name</w:t>
            </w:r>
            <w:r w:rsidR="00767149" w:rsidRPr="00767149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767149">
              <w:rPr>
                <w:rFonts w:ascii="Century Gothic" w:hAnsi="Century Gothic" w:cs="Times New Roman"/>
                <w:sz w:val="20"/>
                <w:szCs w:val="20"/>
              </w:rPr>
              <w:t xml:space="preserve"> Treaty of Guadalupe Hidalgo</w:t>
            </w:r>
          </w:p>
          <w:p w:rsidR="00767149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67149">
              <w:rPr>
                <w:rFonts w:ascii="Century Gothic" w:hAnsi="Century Gothic" w:cs="Times New Roman"/>
                <w:b/>
                <w:sz w:val="20"/>
                <w:szCs w:val="20"/>
              </w:rPr>
              <w:t>Date</w:t>
            </w:r>
            <w:r w:rsidR="00767149" w:rsidRPr="00767149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767149">
              <w:rPr>
                <w:rFonts w:ascii="Century Gothic" w:hAnsi="Century Gothic" w:cs="Times New Roman"/>
                <w:sz w:val="20"/>
                <w:szCs w:val="20"/>
              </w:rPr>
              <w:t xml:space="preserve"> 1848</w:t>
            </w:r>
          </w:p>
          <w:p w:rsidR="00AD76C2" w:rsidRPr="00767149" w:rsidRDefault="00397F9E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7149">
              <w:rPr>
                <w:rFonts w:ascii="Century Gothic" w:hAnsi="Century Gothic" w:cs="Times New Roman"/>
                <w:b/>
                <w:sz w:val="20"/>
                <w:szCs w:val="20"/>
              </w:rPr>
              <w:t>Terms</w:t>
            </w:r>
            <w:r w:rsidR="00767149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  <w:p w:rsidR="00AD76C2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Mexico lost</w:t>
            </w:r>
            <w:r w:rsidR="00767149">
              <w:rPr>
                <w:rFonts w:ascii="Century Gothic" w:hAnsi="Century Gothic" w:cs="Times New Roman"/>
                <w:sz w:val="20"/>
                <w:szCs w:val="20"/>
              </w:rPr>
              <w:t xml:space="preserve"> 2/5 of its land to the U.S. (Mexican Cession)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CE22C4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Manifest Destiny fulfilled</w:t>
            </w:r>
          </w:p>
          <w:p w:rsidR="00CE22C4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California gold rush</w:t>
            </w:r>
          </w:p>
          <w:p w:rsidR="00AD76C2" w:rsidRDefault="004035AC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Compromise of 1850</w:t>
            </w:r>
          </w:p>
          <w:p w:rsidR="00CE22C4" w:rsidRPr="00CE22C4" w:rsidRDefault="00CE22C4" w:rsidP="00CE22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California became a free state</w:t>
            </w:r>
          </w:p>
          <w:p w:rsidR="00CE22C4" w:rsidRPr="00CE22C4" w:rsidRDefault="00CE22C4" w:rsidP="00CE22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Popular sovereignty to decide slavery issue in the other territories of the Mexican Cession</w:t>
            </w:r>
          </w:p>
          <w:p w:rsidR="00CE22C4" w:rsidRPr="00CE22C4" w:rsidRDefault="00CE22C4" w:rsidP="00CE22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Strict new fugitive slave law</w:t>
            </w:r>
          </w:p>
          <w:p w:rsidR="00CE22C4" w:rsidRPr="00CE22C4" w:rsidRDefault="00CE22C4" w:rsidP="00CE22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Slave trade was banned in Washington, DC</w:t>
            </w:r>
          </w:p>
          <w:p w:rsidR="00AD76C2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Peaceful Gadsden Purchase in 1853 for completion of southern railroad</w:t>
            </w:r>
          </w:p>
          <w:p w:rsidR="00AD76C2" w:rsidRPr="00E13863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Lingering hostility in Mexico toward “el Norte”</w:t>
            </w:r>
          </w:p>
        </w:tc>
      </w:tr>
    </w:tbl>
    <w:p w:rsidR="00E13863" w:rsidRDefault="00E13863"/>
    <w:sectPr w:rsidR="00E13863" w:rsidSect="00767149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3019E"/>
    <w:multiLevelType w:val="hybridMultilevel"/>
    <w:tmpl w:val="64B4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D36B5"/>
    <w:multiLevelType w:val="hybridMultilevel"/>
    <w:tmpl w:val="033A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63"/>
    <w:rsid w:val="002653E0"/>
    <w:rsid w:val="002E5B38"/>
    <w:rsid w:val="00397F9E"/>
    <w:rsid w:val="004035AC"/>
    <w:rsid w:val="004C7080"/>
    <w:rsid w:val="0060422E"/>
    <w:rsid w:val="00615B15"/>
    <w:rsid w:val="00740C87"/>
    <w:rsid w:val="00767149"/>
    <w:rsid w:val="00871116"/>
    <w:rsid w:val="00AD76C2"/>
    <w:rsid w:val="00B40EAA"/>
    <w:rsid w:val="00C32A88"/>
    <w:rsid w:val="00CE22C4"/>
    <w:rsid w:val="00CE4CB9"/>
    <w:rsid w:val="00D67055"/>
    <w:rsid w:val="00D87F15"/>
    <w:rsid w:val="00E13863"/>
    <w:rsid w:val="00E92E0D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070C1-C8A5-443C-BCB8-872DA487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Chase, Sabrina A</cp:lastModifiedBy>
  <cp:revision>2</cp:revision>
  <dcterms:created xsi:type="dcterms:W3CDTF">2020-03-27T17:26:00Z</dcterms:created>
  <dcterms:modified xsi:type="dcterms:W3CDTF">2020-03-27T17:26:00Z</dcterms:modified>
</cp:coreProperties>
</file>